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90E" w14:textId="77777777" w:rsidR="001423DC" w:rsidRPr="008D108B" w:rsidRDefault="001423DC" w:rsidP="003E5571">
      <w:pPr>
        <w:rPr>
          <w:rFonts w:asciiTheme="minorHAnsi" w:hAnsiTheme="minorHAnsi"/>
          <w:color w:val="484E52" w:themeColor="accent4" w:themeShade="80"/>
        </w:rPr>
      </w:pPr>
    </w:p>
    <w:p w14:paraId="6751EEEE" w14:textId="77777777" w:rsidR="003D6538" w:rsidRPr="00A21BE5" w:rsidRDefault="00484EA0" w:rsidP="003D6538">
      <w:pPr>
        <w:pStyle w:val="NoSpacing"/>
        <w:spacing w:line="360" w:lineRule="auto"/>
        <w:rPr>
          <w:rFonts w:asciiTheme="minorHAnsi" w:hAnsiTheme="minorHAnsi"/>
          <w:b/>
          <w:color w:val="5C6875" w:themeColor="text1"/>
          <w:sz w:val="22"/>
        </w:rPr>
      </w:pPr>
      <w:r w:rsidRPr="00A21BE5">
        <w:rPr>
          <w:rFonts w:asciiTheme="minorHAnsi" w:hAnsiTheme="minorHAnsi"/>
          <w:b/>
          <w:color w:val="5C6875" w:themeColor="text1"/>
          <w:sz w:val="22"/>
        </w:rPr>
        <w:t>Structure</w:t>
      </w:r>
    </w:p>
    <w:p w14:paraId="4D48204A" w14:textId="032A065E" w:rsidR="00AB17F1" w:rsidRPr="00A21BE5" w:rsidRDefault="00EE1168" w:rsidP="00A67E54">
      <w:pPr>
        <w:pStyle w:val="NoSpacing"/>
        <w:numPr>
          <w:ilvl w:val="0"/>
          <w:numId w:val="2"/>
        </w:numPr>
        <w:spacing w:line="360" w:lineRule="auto"/>
        <w:rPr>
          <w:rFonts w:asciiTheme="minorHAnsi" w:hAnsiTheme="minorHAnsi" w:cs="Tahoma"/>
          <w:color w:val="5C6875" w:themeColor="text1"/>
          <w:sz w:val="22"/>
        </w:rPr>
      </w:pPr>
      <w:r w:rsidRPr="00A21BE5">
        <w:rPr>
          <w:rFonts w:asciiTheme="minorHAnsi" w:hAnsiTheme="minorHAnsi" w:cs="Tahoma"/>
          <w:color w:val="5C6875" w:themeColor="text1"/>
          <w:sz w:val="22"/>
        </w:rPr>
        <w:t xml:space="preserve">Reports to:  </w:t>
      </w:r>
      <w:r w:rsidR="009F7A6A" w:rsidRPr="00A21BE5">
        <w:rPr>
          <w:rFonts w:asciiTheme="minorHAnsi" w:hAnsiTheme="minorHAnsi" w:cs="Tahoma"/>
          <w:color w:val="5C6875" w:themeColor="text1"/>
          <w:sz w:val="22"/>
        </w:rPr>
        <w:t xml:space="preserve">Senior Account Manager/Account Director </w:t>
      </w:r>
      <w:r w:rsidR="00460CD5" w:rsidRPr="00A21BE5">
        <w:rPr>
          <w:rFonts w:asciiTheme="minorHAnsi" w:hAnsiTheme="minorHAnsi" w:cs="Tahoma"/>
          <w:color w:val="5C6875" w:themeColor="text1"/>
          <w:sz w:val="22"/>
        </w:rPr>
        <w:t>(TBC)</w:t>
      </w:r>
    </w:p>
    <w:p w14:paraId="630B8C13" w14:textId="484BE10A" w:rsidR="00CB25E9" w:rsidRPr="00A21BE5" w:rsidRDefault="00AB17F1" w:rsidP="00A67E54">
      <w:pPr>
        <w:pStyle w:val="NoSpacing"/>
        <w:numPr>
          <w:ilvl w:val="0"/>
          <w:numId w:val="2"/>
        </w:numPr>
        <w:spacing w:line="360" w:lineRule="auto"/>
        <w:rPr>
          <w:rFonts w:asciiTheme="minorHAnsi" w:hAnsiTheme="minorHAnsi" w:cs="Tahoma"/>
          <w:color w:val="5C6875" w:themeColor="text1"/>
          <w:sz w:val="22"/>
        </w:rPr>
      </w:pPr>
      <w:r w:rsidRPr="00A21BE5">
        <w:rPr>
          <w:rFonts w:asciiTheme="minorHAnsi" w:hAnsiTheme="minorHAnsi" w:cs="Tahoma"/>
          <w:color w:val="5C6875" w:themeColor="text1"/>
          <w:sz w:val="22"/>
        </w:rPr>
        <w:t>Member of</w:t>
      </w:r>
      <w:r w:rsidR="00074419" w:rsidRPr="00A21BE5">
        <w:rPr>
          <w:rFonts w:asciiTheme="minorHAnsi" w:hAnsiTheme="minorHAnsi" w:cs="Tahoma"/>
          <w:color w:val="5C6875" w:themeColor="text1"/>
          <w:sz w:val="22"/>
        </w:rPr>
        <w:t xml:space="preserve">: </w:t>
      </w:r>
      <w:r w:rsidR="00EE1168" w:rsidRPr="00A21BE5">
        <w:rPr>
          <w:rFonts w:asciiTheme="minorHAnsi" w:hAnsiTheme="minorHAnsi" w:cs="Tahoma"/>
          <w:color w:val="5C6875" w:themeColor="text1"/>
          <w:sz w:val="22"/>
        </w:rPr>
        <w:t xml:space="preserve"> </w:t>
      </w:r>
      <w:r w:rsidR="009C0300" w:rsidRPr="009C0300">
        <w:rPr>
          <w:rFonts w:asciiTheme="minorHAnsi" w:hAnsiTheme="minorHAnsi" w:cs="Tahoma"/>
          <w:color w:val="5C6875" w:themeColor="text1"/>
          <w:sz w:val="22"/>
        </w:rPr>
        <w:t>Brand &amp; Consumer Marketing</w:t>
      </w:r>
      <w:r w:rsidR="00CF2E5D" w:rsidRPr="00A21BE5">
        <w:rPr>
          <w:rFonts w:asciiTheme="minorHAnsi" w:hAnsiTheme="minorHAnsi" w:cs="Tahoma"/>
          <w:color w:val="5C6875" w:themeColor="text1"/>
          <w:sz w:val="22"/>
        </w:rPr>
        <w:t xml:space="preserve"> </w:t>
      </w:r>
      <w:r w:rsidR="00B0310E" w:rsidRPr="00A21BE5">
        <w:rPr>
          <w:rFonts w:asciiTheme="minorHAnsi" w:hAnsiTheme="minorHAnsi" w:cs="Tahoma"/>
          <w:color w:val="5C6875" w:themeColor="text1"/>
          <w:sz w:val="22"/>
        </w:rPr>
        <w:t>Practice, London</w:t>
      </w:r>
      <w:r w:rsidR="000754F9" w:rsidRPr="00A21BE5">
        <w:rPr>
          <w:rFonts w:asciiTheme="minorHAnsi" w:hAnsiTheme="minorHAnsi" w:cs="Tahoma"/>
          <w:color w:val="5C6875" w:themeColor="text1"/>
          <w:sz w:val="22"/>
        </w:rPr>
        <w:t xml:space="preserve"> </w:t>
      </w:r>
      <w:r w:rsidR="00597253" w:rsidRPr="00A21BE5">
        <w:rPr>
          <w:rFonts w:asciiTheme="minorHAnsi" w:hAnsi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2809FEED">
                <wp:simplePos x="0" y="0"/>
                <wp:positionH relativeFrom="column">
                  <wp:posOffset>459105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4565653E"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bookmarkStart w:id="0" w:name="_Hlk47463693"/>
                            <w:r w:rsidR="009C0300">
                              <w:rPr>
                                <w:rFonts w:ascii="Cambria" w:hAnsi="Cambria"/>
                                <w:b/>
                              </w:rPr>
                              <w:t xml:space="preserve">Brand &amp; </w:t>
                            </w:r>
                            <w:r w:rsidR="00DE3C8C">
                              <w:rPr>
                                <w:rFonts w:ascii="Cambria" w:hAnsi="Cambria"/>
                                <w:b/>
                              </w:rPr>
                              <w:t>C</w:t>
                            </w:r>
                            <w:r w:rsidR="00CF2E5D">
                              <w:rPr>
                                <w:rFonts w:ascii="Cambria" w:hAnsi="Cambria"/>
                                <w:b/>
                              </w:rPr>
                              <w:t>onsumer</w:t>
                            </w:r>
                            <w:r w:rsidR="00DE3C8C">
                              <w:rPr>
                                <w:rFonts w:ascii="Cambria" w:hAnsi="Cambria"/>
                                <w:b/>
                              </w:rPr>
                              <w:t xml:space="preserve"> </w:t>
                            </w:r>
                            <w:r w:rsidR="009C0300">
                              <w:rPr>
                                <w:rFonts w:ascii="Cambria" w:hAnsi="Cambria"/>
                                <w:b/>
                              </w:rPr>
                              <w:t>Marketing</w:t>
                            </w:r>
                            <w:bookmarkEnd w:id="0"/>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36.1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" filled="f" stroked="f" strokeweight=".5pt">
                <v:textbox>
                  <w:txbxContent>
                    <w:p w14:paraId="0B82C013" w14:textId="4565653E"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bookmarkStart w:id="1" w:name="_Hlk47463693"/>
                      <w:r w:rsidR="009C0300">
                        <w:rPr>
                          <w:rFonts w:ascii="Cambria" w:hAnsi="Cambria"/>
                          <w:b/>
                        </w:rPr>
                        <w:t xml:space="preserve">Brand &amp; </w:t>
                      </w:r>
                      <w:r w:rsidR="00DE3C8C">
                        <w:rPr>
                          <w:rFonts w:ascii="Cambria" w:hAnsi="Cambria"/>
                          <w:b/>
                        </w:rPr>
                        <w:t>C</w:t>
                      </w:r>
                      <w:r w:rsidR="00CF2E5D">
                        <w:rPr>
                          <w:rFonts w:ascii="Cambria" w:hAnsi="Cambria"/>
                          <w:b/>
                        </w:rPr>
                        <w:t>onsumer</w:t>
                      </w:r>
                      <w:r w:rsidR="00DE3C8C">
                        <w:rPr>
                          <w:rFonts w:ascii="Cambria" w:hAnsi="Cambria"/>
                          <w:b/>
                        </w:rPr>
                        <w:t xml:space="preserve"> </w:t>
                      </w:r>
                      <w:r w:rsidR="009C0300">
                        <w:rPr>
                          <w:rFonts w:ascii="Cambria" w:hAnsi="Cambria"/>
                          <w:b/>
                        </w:rPr>
                        <w:t>Marketing</w:t>
                      </w:r>
                      <w:bookmarkEnd w:id="1"/>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A21BE5" w:rsidRDefault="003D6538" w:rsidP="008A3919">
      <w:pPr>
        <w:pStyle w:val="NoSpacing"/>
        <w:rPr>
          <w:rFonts w:asciiTheme="minorHAnsi" w:hAnsiTheme="minorHAnsi"/>
          <w:color w:val="5C6875" w:themeColor="text1"/>
          <w:sz w:val="22"/>
        </w:rPr>
      </w:pPr>
    </w:p>
    <w:p w14:paraId="05BB1DE9" w14:textId="5A006ABE" w:rsidR="00477184" w:rsidRDefault="00DE3C8C" w:rsidP="008A3919">
      <w:pPr>
        <w:pStyle w:val="NoSpacing"/>
        <w:rPr>
          <w:rFonts w:asciiTheme="minorHAnsi" w:hAnsiTheme="minorHAnsi"/>
          <w:b/>
          <w:color w:val="5C6875" w:themeColor="text1"/>
          <w:sz w:val="22"/>
        </w:rPr>
      </w:pPr>
      <w:r w:rsidRPr="00A21BE5">
        <w:rPr>
          <w:rFonts w:asciiTheme="minorHAnsi" w:hAnsiTheme="minorHAnsi"/>
          <w:b/>
          <w:color w:val="5C6875" w:themeColor="text1"/>
          <w:sz w:val="22"/>
        </w:rPr>
        <w:t xml:space="preserve">The </w:t>
      </w:r>
      <w:r w:rsidR="00AC0290">
        <w:rPr>
          <w:rFonts w:asciiTheme="minorHAnsi" w:hAnsiTheme="minorHAnsi"/>
          <w:b/>
          <w:color w:val="5C6875" w:themeColor="text1"/>
          <w:sz w:val="22"/>
        </w:rPr>
        <w:t>T</w:t>
      </w:r>
      <w:r w:rsidRPr="00A21BE5">
        <w:rPr>
          <w:rFonts w:asciiTheme="minorHAnsi" w:hAnsiTheme="minorHAnsi"/>
          <w:b/>
          <w:color w:val="5C6875" w:themeColor="text1"/>
          <w:sz w:val="22"/>
        </w:rPr>
        <w:t>eam</w:t>
      </w:r>
    </w:p>
    <w:p w14:paraId="5D0BEB31" w14:textId="2D4A8D6B" w:rsidR="00AC0290" w:rsidRDefault="00AC0290" w:rsidP="008A3919">
      <w:pPr>
        <w:pStyle w:val="NoSpacing"/>
        <w:rPr>
          <w:rFonts w:asciiTheme="minorHAnsi" w:hAnsiTheme="minorHAnsi"/>
          <w:b/>
          <w:color w:val="5C6875" w:themeColor="text1"/>
          <w:sz w:val="22"/>
        </w:rPr>
      </w:pPr>
    </w:p>
    <w:p w14:paraId="0AB16858"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rPr>
      </w:pPr>
      <w:r w:rsidRPr="00AC0290">
        <w:rPr>
          <w:rFonts w:asciiTheme="minorHAnsi" w:hAnsiTheme="minorHAnsi"/>
          <w:color w:val="5C6875" w:themeColor="text1"/>
          <w:sz w:val="22"/>
        </w:rPr>
        <w:t>We’re a mixed bag of people from all over the place who create transformative campaigns for the world’s biggest brands.</w:t>
      </w:r>
    </w:p>
    <w:p w14:paraId="52FCB615"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rPr>
      </w:pPr>
    </w:p>
    <w:p w14:paraId="6618F1D3" w14:textId="229B39F7" w:rsidR="00AC0290" w:rsidRPr="00AC0290" w:rsidRDefault="00AC0290" w:rsidP="00AC0290">
      <w:pPr>
        <w:shd w:val="clear" w:color="auto" w:fill="FFFFFF"/>
        <w:spacing w:after="0"/>
        <w:textAlignment w:val="baseline"/>
        <w:rPr>
          <w:rFonts w:asciiTheme="minorHAnsi" w:hAnsiTheme="minorHAnsi"/>
          <w:color w:val="5C6875" w:themeColor="text1"/>
          <w:sz w:val="22"/>
        </w:rPr>
      </w:pPr>
      <w:r w:rsidRPr="00AC0290">
        <w:rPr>
          <w:rFonts w:asciiTheme="minorHAnsi" w:hAnsiTheme="minorHAnsi"/>
          <w:color w:val="5C6875" w:themeColor="text1"/>
          <w:sz w:val="22"/>
        </w:rPr>
        <w:t>Culture is at the heart of everything we do – but we don’t let brands steal from cu</w:t>
      </w:r>
      <w:bookmarkStart w:id="2" w:name="_GoBack"/>
      <w:bookmarkEnd w:id="2"/>
      <w:r w:rsidRPr="00AC0290">
        <w:rPr>
          <w:rFonts w:asciiTheme="minorHAnsi" w:hAnsiTheme="minorHAnsi"/>
          <w:color w:val="5C6875" w:themeColor="text1"/>
          <w:sz w:val="22"/>
        </w:rPr>
        <w:t xml:space="preserve">lture we work with them to </w:t>
      </w:r>
      <w:proofErr w:type="spellStart"/>
      <w:r w:rsidRPr="00AC0290">
        <w:rPr>
          <w:rFonts w:asciiTheme="minorHAnsi" w:hAnsiTheme="minorHAnsi"/>
          <w:color w:val="5C6875" w:themeColor="text1"/>
          <w:sz w:val="22"/>
        </w:rPr>
        <w:t>recognise</w:t>
      </w:r>
      <w:proofErr w:type="spellEnd"/>
      <w:r w:rsidRPr="00AC0290">
        <w:rPr>
          <w:rFonts w:asciiTheme="minorHAnsi" w:hAnsiTheme="minorHAnsi"/>
          <w:color w:val="5C6875" w:themeColor="text1"/>
          <w:sz w:val="22"/>
        </w:rPr>
        <w:t xml:space="preserve"> it. We create big ideas that transcend local and global audiences through the media, events, and social.</w:t>
      </w:r>
      <w:r>
        <w:rPr>
          <w:rFonts w:asciiTheme="minorHAnsi" w:hAnsiTheme="minorHAnsi"/>
          <w:color w:val="5C6875" w:themeColor="text1"/>
          <w:sz w:val="22"/>
        </w:rPr>
        <w:t xml:space="preserve">  A</w:t>
      </w:r>
      <w:r w:rsidRPr="00AC0290">
        <w:rPr>
          <w:rFonts w:asciiTheme="minorHAnsi" w:hAnsiTheme="minorHAnsi"/>
          <w:color w:val="5C6875" w:themeColor="text1"/>
          <w:sz w:val="22"/>
        </w:rPr>
        <w:t>s a team, we all bring something different to the table and that’s reflected in the work we do.</w:t>
      </w:r>
    </w:p>
    <w:p w14:paraId="660222F0"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rPr>
      </w:pPr>
    </w:p>
    <w:p w14:paraId="7B033F7B"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rPr>
      </w:pPr>
      <w:r w:rsidRPr="00AC0290">
        <w:rPr>
          <w:rFonts w:asciiTheme="minorHAnsi" w:hAnsiTheme="minorHAnsi"/>
          <w:color w:val="5C6875" w:themeColor="text1"/>
          <w:sz w:val="22"/>
        </w:rPr>
        <w:t>We’re constantly evolving and are firm believers of the need to reflect the communities that we serve, which is why we celebrate our differences and that manifests in work that is inclusive and unbiased.</w:t>
      </w:r>
    </w:p>
    <w:p w14:paraId="46A739E9"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rPr>
      </w:pPr>
    </w:p>
    <w:p w14:paraId="6066560A" w14:textId="00B36E6D" w:rsidR="00AC0290" w:rsidRPr="00AC0290" w:rsidRDefault="00AC0290" w:rsidP="00AC0290">
      <w:pPr>
        <w:shd w:val="clear" w:color="auto" w:fill="FFFFFF"/>
        <w:spacing w:after="0"/>
        <w:textAlignment w:val="baseline"/>
        <w:rPr>
          <w:rFonts w:asciiTheme="minorHAnsi" w:hAnsiTheme="minorHAnsi"/>
          <w:color w:val="5C6875" w:themeColor="text1"/>
          <w:sz w:val="22"/>
        </w:rPr>
      </w:pPr>
      <w:r w:rsidRPr="00AC0290">
        <w:rPr>
          <w:rFonts w:asciiTheme="minorHAnsi" w:hAnsiTheme="minorHAnsi"/>
          <w:color w:val="5C6875" w:themeColor="text1"/>
          <w:sz w:val="22"/>
        </w:rPr>
        <w:t xml:space="preserve">But we’re not just about the work we’re here for the good times too – we focus on people’s passions and support them in </w:t>
      </w:r>
      <w:proofErr w:type="spellStart"/>
      <w:r w:rsidRPr="00AC0290">
        <w:rPr>
          <w:rFonts w:asciiTheme="minorHAnsi" w:hAnsiTheme="minorHAnsi"/>
          <w:color w:val="5C6875" w:themeColor="text1"/>
          <w:sz w:val="22"/>
        </w:rPr>
        <w:t>endeavours</w:t>
      </w:r>
      <w:proofErr w:type="spellEnd"/>
      <w:r w:rsidRPr="00AC0290">
        <w:rPr>
          <w:rFonts w:asciiTheme="minorHAnsi" w:hAnsiTheme="minorHAnsi"/>
          <w:color w:val="5C6875" w:themeColor="text1"/>
          <w:sz w:val="22"/>
        </w:rPr>
        <w:t xml:space="preserve"> to upskill outside of work. Not to mention team drinks, away days, and everything in between.</w:t>
      </w:r>
      <w:r w:rsidR="009C0300">
        <w:rPr>
          <w:rFonts w:asciiTheme="minorHAnsi" w:hAnsiTheme="minorHAnsi"/>
          <w:color w:val="5C6875" w:themeColor="text1"/>
          <w:sz w:val="22"/>
        </w:rPr>
        <w:t xml:space="preserve">  </w:t>
      </w:r>
      <w:r w:rsidRPr="00AC0290">
        <w:rPr>
          <w:rFonts w:asciiTheme="minorHAnsi" w:hAnsiTheme="minorHAnsi"/>
          <w:color w:val="5C6875" w:themeColor="text1"/>
          <w:sz w:val="22"/>
        </w:rPr>
        <w:t>We are a community – we are always there for each other, during the good times, and especially during the bad ones.</w:t>
      </w:r>
    </w:p>
    <w:p w14:paraId="20201AD0" w14:textId="77777777" w:rsidR="00AC0290" w:rsidRDefault="00AC0290" w:rsidP="008A3919">
      <w:pPr>
        <w:pStyle w:val="NoSpacing"/>
        <w:rPr>
          <w:rFonts w:asciiTheme="minorHAnsi" w:hAnsiTheme="minorHAnsi"/>
          <w:b/>
          <w:color w:val="5C6875" w:themeColor="text1"/>
          <w:sz w:val="22"/>
        </w:rPr>
      </w:pPr>
    </w:p>
    <w:p w14:paraId="2B47352B" w14:textId="65CF6B7D" w:rsidR="00AC0290" w:rsidRDefault="00AC0290" w:rsidP="008A3919">
      <w:pPr>
        <w:pStyle w:val="NoSpacing"/>
        <w:rPr>
          <w:rFonts w:asciiTheme="minorHAnsi" w:hAnsiTheme="minorHAnsi"/>
          <w:b/>
          <w:color w:val="5C6875" w:themeColor="text1"/>
          <w:sz w:val="22"/>
        </w:rPr>
      </w:pPr>
    </w:p>
    <w:p w14:paraId="615B9571" w14:textId="00E6EE89" w:rsidR="00AC0290" w:rsidRPr="00A21BE5" w:rsidRDefault="00AC0290" w:rsidP="008A3919">
      <w:pPr>
        <w:pStyle w:val="NoSpacing"/>
        <w:rPr>
          <w:rFonts w:asciiTheme="minorHAnsi" w:hAnsiTheme="minorHAnsi"/>
          <w:b/>
          <w:color w:val="5C6875" w:themeColor="text1"/>
          <w:sz w:val="22"/>
        </w:rPr>
      </w:pPr>
      <w:r>
        <w:rPr>
          <w:rFonts w:asciiTheme="minorHAnsi" w:hAnsiTheme="minorHAnsi"/>
          <w:b/>
          <w:color w:val="5C6875" w:themeColor="text1"/>
          <w:sz w:val="22"/>
        </w:rPr>
        <w:t xml:space="preserve">The Work </w:t>
      </w:r>
    </w:p>
    <w:p w14:paraId="0CCF1E15" w14:textId="77777777" w:rsidR="00CF2E5D" w:rsidRPr="00A21BE5" w:rsidRDefault="00CF2E5D" w:rsidP="008A3919">
      <w:pPr>
        <w:pStyle w:val="NoSpacing"/>
        <w:rPr>
          <w:rFonts w:asciiTheme="minorHAnsi" w:hAnsiTheme="minorHAnsi"/>
          <w:b/>
          <w:color w:val="5C6875" w:themeColor="text1"/>
          <w:sz w:val="22"/>
        </w:rPr>
      </w:pPr>
    </w:p>
    <w:p w14:paraId="7ABC1EBA" w14:textId="1BEC6C3B" w:rsidR="00CF2E5D" w:rsidRPr="00A21BE5" w:rsidRDefault="00CF2E5D" w:rsidP="00CF2E5D">
      <w:pPr>
        <w:spacing w:after="0"/>
        <w:rPr>
          <w:rFonts w:asciiTheme="minorHAnsi" w:hAnsiTheme="minorHAnsi"/>
          <w:color w:val="5C6875" w:themeColor="text1"/>
          <w:sz w:val="22"/>
        </w:rPr>
      </w:pPr>
      <w:r w:rsidRPr="00A21BE5">
        <w:rPr>
          <w:rFonts w:asciiTheme="minorHAnsi" w:hAnsiTheme="minorHAnsi"/>
          <w:color w:val="5C6875" w:themeColor="text1"/>
          <w:sz w:val="22"/>
        </w:rPr>
        <w:t>We believe in creating connections through storytelling. We believe in truly understanding the brand and what it can stand for, using that understanding to create compelling content, amplifying that content across earned, owned and shared channels and delivering results that show commercial benefit.</w:t>
      </w:r>
    </w:p>
    <w:p w14:paraId="53FC3FBB" w14:textId="0F25C061" w:rsidR="00CF2E5D" w:rsidRPr="00A21BE5" w:rsidRDefault="00CF2E5D" w:rsidP="008A3919">
      <w:pPr>
        <w:pStyle w:val="NoSpacing"/>
        <w:rPr>
          <w:rFonts w:asciiTheme="minorHAnsi" w:hAnsiTheme="minorHAnsi"/>
          <w:b/>
          <w:color w:val="5C6875" w:themeColor="text1"/>
          <w:sz w:val="22"/>
        </w:rPr>
      </w:pPr>
    </w:p>
    <w:p w14:paraId="3651FBBE" w14:textId="02336BD6" w:rsidR="00CF2E5D" w:rsidRPr="00A21BE5" w:rsidRDefault="00CF2E5D" w:rsidP="00CF2E5D">
      <w:pPr>
        <w:pStyle w:val="NoSpacing"/>
        <w:jc w:val="center"/>
        <w:rPr>
          <w:rFonts w:asciiTheme="minorHAnsi" w:hAnsiTheme="minorHAnsi"/>
          <w:b/>
          <w:color w:val="5C6875" w:themeColor="text1"/>
          <w:sz w:val="22"/>
        </w:rPr>
      </w:pPr>
      <w:r w:rsidRPr="00A21BE5">
        <w:rPr>
          <w:noProof/>
          <w:color w:val="5C6875" w:themeColor="text1"/>
        </w:rPr>
        <w:drawing>
          <wp:inline distT="0" distB="0" distL="0" distR="0" wp14:anchorId="09BCB2FC" wp14:editId="593AA6B5">
            <wp:extent cx="5268686" cy="2948668"/>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225" t="26923" r="28366" b="14793"/>
                    <a:stretch/>
                  </pic:blipFill>
                  <pic:spPr bwMode="auto">
                    <a:xfrm>
                      <a:off x="0" y="0"/>
                      <a:ext cx="5302212" cy="2967431"/>
                    </a:xfrm>
                    <a:prstGeom prst="rect">
                      <a:avLst/>
                    </a:prstGeom>
                    <a:ln>
                      <a:noFill/>
                    </a:ln>
                    <a:extLst>
                      <a:ext uri="{53640926-AAD7-44D8-BBD7-CCE9431645EC}">
                        <a14:shadowObscured xmlns:a14="http://schemas.microsoft.com/office/drawing/2010/main"/>
                      </a:ext>
                    </a:extLst>
                  </pic:spPr>
                </pic:pic>
              </a:graphicData>
            </a:graphic>
          </wp:inline>
        </w:drawing>
      </w:r>
    </w:p>
    <w:p w14:paraId="37F268A9"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highlight w:val="yellow"/>
        </w:rPr>
      </w:pPr>
      <w:r w:rsidRPr="00AC0290">
        <w:rPr>
          <w:rFonts w:asciiTheme="minorHAnsi" w:hAnsiTheme="minorHAnsi"/>
          <w:color w:val="5C6875" w:themeColor="text1"/>
          <w:sz w:val="22"/>
          <w:highlight w:val="yellow"/>
        </w:rPr>
        <w:t>We’re the people who made Crocs cool.</w:t>
      </w:r>
    </w:p>
    <w:p w14:paraId="69A5E798"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highlight w:val="yellow"/>
        </w:rPr>
      </w:pPr>
      <w:r w:rsidRPr="00AC0290">
        <w:rPr>
          <w:rFonts w:asciiTheme="minorHAnsi" w:hAnsiTheme="minorHAnsi"/>
          <w:color w:val="5C6875" w:themeColor="text1"/>
          <w:sz w:val="22"/>
          <w:highlight w:val="yellow"/>
        </w:rPr>
        <w:t>Supported victims of domestic violence during lockdown with Refuge.</w:t>
      </w:r>
    </w:p>
    <w:p w14:paraId="1CB2A802" w14:textId="77777777" w:rsidR="00AC0290" w:rsidRPr="00AC0290" w:rsidRDefault="00AC0290" w:rsidP="00AC0290">
      <w:pPr>
        <w:shd w:val="clear" w:color="auto" w:fill="FFFFFF"/>
        <w:spacing w:after="0"/>
        <w:textAlignment w:val="baseline"/>
        <w:rPr>
          <w:rFonts w:asciiTheme="minorHAnsi" w:hAnsiTheme="minorHAnsi"/>
          <w:color w:val="5C6875" w:themeColor="text1"/>
          <w:sz w:val="22"/>
          <w:highlight w:val="yellow"/>
        </w:rPr>
      </w:pPr>
      <w:r w:rsidRPr="00AC0290">
        <w:rPr>
          <w:rFonts w:asciiTheme="minorHAnsi" w:hAnsiTheme="minorHAnsi"/>
          <w:color w:val="5C6875" w:themeColor="text1"/>
          <w:sz w:val="22"/>
          <w:highlight w:val="yellow"/>
        </w:rPr>
        <w:t>Got the UK to walk 4.5 times around the world from home with Fitbit.</w:t>
      </w:r>
    </w:p>
    <w:p w14:paraId="0CE41CE3"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highlight w:val="yellow"/>
        </w:rPr>
      </w:pPr>
      <w:r w:rsidRPr="009C0300">
        <w:rPr>
          <w:rFonts w:asciiTheme="minorHAnsi" w:hAnsiTheme="minorHAnsi"/>
          <w:color w:val="5C6875" w:themeColor="text1"/>
          <w:sz w:val="22"/>
          <w:highlight w:val="yellow"/>
        </w:rPr>
        <w:lastRenderedPageBreak/>
        <w:t>Created the world’s first LGBT+ newswire to highlight injustices all over the world with Thomson Reuters.</w:t>
      </w:r>
    </w:p>
    <w:p w14:paraId="2634E0DF"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highlight w:val="yellow"/>
        </w:rPr>
      </w:pPr>
      <w:r w:rsidRPr="009C0300">
        <w:rPr>
          <w:rFonts w:asciiTheme="minorHAnsi" w:hAnsiTheme="minorHAnsi"/>
          <w:color w:val="5C6875" w:themeColor="text1"/>
          <w:sz w:val="22"/>
          <w:highlight w:val="yellow"/>
        </w:rPr>
        <w:t>Sent Samsung into space.</w:t>
      </w:r>
    </w:p>
    <w:p w14:paraId="55A38B86"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rPr>
      </w:pPr>
      <w:r w:rsidRPr="009C0300">
        <w:rPr>
          <w:rFonts w:asciiTheme="minorHAnsi" w:hAnsiTheme="minorHAnsi"/>
          <w:color w:val="5C6875" w:themeColor="text1"/>
          <w:sz w:val="22"/>
          <w:highlight w:val="yellow"/>
        </w:rPr>
        <w:t>Discover new generations that are changing the world we live in.</w:t>
      </w:r>
    </w:p>
    <w:p w14:paraId="7E2C7C93"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rPr>
      </w:pPr>
    </w:p>
    <w:p w14:paraId="1815DF67"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rPr>
      </w:pPr>
      <w:r w:rsidRPr="009C0300">
        <w:rPr>
          <w:rFonts w:asciiTheme="minorHAnsi" w:hAnsiTheme="minorHAnsi"/>
          <w:color w:val="5C6875" w:themeColor="text1"/>
          <w:sz w:val="22"/>
        </w:rPr>
        <w:t xml:space="preserve">With the world around us changing at an unstoppable pace, we’re constantly innovating and with that, creating provocative campaigns that focus on what matters to people and affecting real change for communities.  </w:t>
      </w:r>
    </w:p>
    <w:p w14:paraId="1A281FD4"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rPr>
      </w:pPr>
    </w:p>
    <w:p w14:paraId="1059BE58"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rPr>
      </w:pPr>
      <w:r w:rsidRPr="009C0300">
        <w:rPr>
          <w:rFonts w:asciiTheme="minorHAnsi" w:hAnsiTheme="minorHAnsi"/>
          <w:color w:val="5C6875" w:themeColor="text1"/>
          <w:sz w:val="22"/>
        </w:rPr>
        <w:t>From creative sessions, events, and media pitching to briefing celebrities on a brand campaign -no two days are the same in the Brand and Consumer Marketing team.</w:t>
      </w:r>
    </w:p>
    <w:p w14:paraId="5DE7DD88" w14:textId="77777777" w:rsidR="00AC0290" w:rsidRPr="009C0300" w:rsidRDefault="00AC0290" w:rsidP="00AC0290">
      <w:pPr>
        <w:shd w:val="clear" w:color="auto" w:fill="FFFFFF"/>
        <w:spacing w:after="0"/>
        <w:textAlignment w:val="baseline"/>
        <w:rPr>
          <w:rFonts w:asciiTheme="minorHAnsi" w:hAnsiTheme="minorHAnsi"/>
          <w:color w:val="5C6875" w:themeColor="text1"/>
          <w:sz w:val="22"/>
        </w:rPr>
      </w:pPr>
    </w:p>
    <w:p w14:paraId="192F084B" w14:textId="77777777" w:rsidR="009C0300" w:rsidRPr="009C0300" w:rsidRDefault="00AC0290" w:rsidP="009C0300">
      <w:pPr>
        <w:shd w:val="clear" w:color="auto" w:fill="FFFFFF"/>
        <w:spacing w:after="0"/>
        <w:textAlignment w:val="baseline"/>
        <w:rPr>
          <w:rFonts w:asciiTheme="minorHAnsi" w:hAnsiTheme="minorHAnsi"/>
          <w:color w:val="5C6875" w:themeColor="text1"/>
          <w:sz w:val="22"/>
        </w:rPr>
      </w:pPr>
      <w:r w:rsidRPr="009C0300">
        <w:rPr>
          <w:rFonts w:asciiTheme="minorHAnsi" w:hAnsiTheme="minorHAnsi"/>
          <w:color w:val="5C6875" w:themeColor="text1"/>
          <w:sz w:val="22"/>
        </w:rPr>
        <w:t>We are big believers in the power of collaboration and work with FH teams and practices all over the world to deliver best in class integrated campaigns that drive the big results for our clients.</w:t>
      </w:r>
    </w:p>
    <w:p w14:paraId="7ADF39E1" w14:textId="77777777" w:rsidR="009C0300" w:rsidRPr="009C0300" w:rsidRDefault="009C0300" w:rsidP="009C0300">
      <w:pPr>
        <w:shd w:val="clear" w:color="auto" w:fill="FFFFFF"/>
        <w:spacing w:after="0"/>
        <w:textAlignment w:val="baseline"/>
        <w:rPr>
          <w:rFonts w:asciiTheme="minorHAnsi" w:hAnsiTheme="minorHAnsi"/>
          <w:color w:val="5C6875" w:themeColor="text1"/>
          <w:sz w:val="22"/>
        </w:rPr>
      </w:pPr>
    </w:p>
    <w:p w14:paraId="542032D1" w14:textId="3C5DF07A" w:rsidR="00AC0290" w:rsidRPr="009C0300" w:rsidRDefault="00AC0290" w:rsidP="009C0300">
      <w:pPr>
        <w:shd w:val="clear" w:color="auto" w:fill="FFFFFF"/>
        <w:spacing w:after="0"/>
        <w:textAlignment w:val="baseline"/>
        <w:rPr>
          <w:rFonts w:asciiTheme="minorHAnsi" w:hAnsiTheme="minorHAnsi"/>
          <w:color w:val="5C6875" w:themeColor="text1"/>
          <w:sz w:val="22"/>
        </w:rPr>
      </w:pPr>
      <w:r w:rsidRPr="009C0300">
        <w:rPr>
          <w:rFonts w:asciiTheme="minorHAnsi" w:hAnsiTheme="minorHAnsi"/>
          <w:color w:val="5C6875" w:themeColor="text1"/>
          <w:sz w:val="22"/>
        </w:rPr>
        <w:t xml:space="preserve">This is an exciting opportunity to join one of the biggest and fastest growing teams in the agency, to work with a range of clients – from the world’s leading tech brands to fast-growth scale-ups across a range of sectors including sports and entertainment, food and drink, travel &amp; retail, technology and FMCG. </w:t>
      </w:r>
    </w:p>
    <w:p w14:paraId="52DDD858" w14:textId="23C1809C" w:rsidR="00AC0290" w:rsidRPr="009C0300" w:rsidRDefault="00AC0290" w:rsidP="00DE3C8C">
      <w:pPr>
        <w:shd w:val="clear" w:color="auto" w:fill="FFFFFF"/>
        <w:spacing w:after="0"/>
        <w:textAlignment w:val="baseline"/>
        <w:rPr>
          <w:rFonts w:asciiTheme="minorHAnsi" w:hAnsiTheme="minorHAnsi"/>
          <w:b/>
          <w:bCs/>
          <w:color w:val="5C6875" w:themeColor="text1"/>
          <w:sz w:val="22"/>
        </w:rPr>
      </w:pPr>
    </w:p>
    <w:p w14:paraId="1F028037" w14:textId="77777777" w:rsidR="00AC0290" w:rsidRPr="009C0300" w:rsidRDefault="00AC0290" w:rsidP="00DE3C8C">
      <w:pPr>
        <w:shd w:val="clear" w:color="auto" w:fill="FFFFFF"/>
        <w:spacing w:after="0"/>
        <w:textAlignment w:val="baseline"/>
        <w:rPr>
          <w:rFonts w:asciiTheme="minorHAnsi" w:hAnsiTheme="minorHAnsi"/>
          <w:b/>
          <w:bCs/>
          <w:color w:val="5C6875" w:themeColor="text1"/>
          <w:sz w:val="22"/>
        </w:rPr>
      </w:pPr>
    </w:p>
    <w:p w14:paraId="48B0D7A3" w14:textId="59AB68BF" w:rsidR="00DE3C8C" w:rsidRPr="009C0300" w:rsidRDefault="00DE3C8C" w:rsidP="00DE3C8C">
      <w:pPr>
        <w:shd w:val="clear" w:color="auto" w:fill="FFFFFF"/>
        <w:spacing w:after="0"/>
        <w:textAlignment w:val="baseline"/>
        <w:rPr>
          <w:rFonts w:asciiTheme="minorHAnsi" w:hAnsiTheme="minorHAnsi"/>
          <w:b/>
          <w:bCs/>
          <w:color w:val="5C6875" w:themeColor="text1"/>
          <w:sz w:val="22"/>
        </w:rPr>
      </w:pPr>
      <w:r w:rsidRPr="009C0300">
        <w:rPr>
          <w:rFonts w:asciiTheme="minorHAnsi" w:hAnsiTheme="minorHAnsi"/>
          <w:b/>
          <w:bCs/>
          <w:color w:val="5C6875" w:themeColor="text1"/>
          <w:sz w:val="22"/>
        </w:rPr>
        <w:t xml:space="preserve">Role overview </w:t>
      </w:r>
    </w:p>
    <w:p w14:paraId="5B529826" w14:textId="40AA9BD0" w:rsidR="009F7A6A" w:rsidRPr="009C0300" w:rsidRDefault="009F7A6A" w:rsidP="00DE3C8C">
      <w:pPr>
        <w:pStyle w:val="NoSpacing"/>
        <w:rPr>
          <w:rFonts w:asciiTheme="minorHAnsi" w:hAnsiTheme="minorHAnsi"/>
          <w:color w:val="5C6875" w:themeColor="text1"/>
          <w:sz w:val="22"/>
        </w:rPr>
      </w:pPr>
      <w:r w:rsidRPr="009C0300">
        <w:rPr>
          <w:rFonts w:asciiTheme="minorHAnsi" w:hAnsiTheme="minorHAnsi"/>
          <w:color w:val="5C6875" w:themeColor="text1"/>
          <w:sz w:val="22"/>
        </w:rPr>
        <w:t xml:space="preserve">  </w:t>
      </w:r>
    </w:p>
    <w:p w14:paraId="0AA3D09C" w14:textId="5641CB25" w:rsidR="009F7A6A" w:rsidRPr="009C0300" w:rsidRDefault="00460CD5" w:rsidP="00DE3C8C">
      <w:pPr>
        <w:pStyle w:val="NoSpacing"/>
        <w:rPr>
          <w:rFonts w:asciiTheme="minorHAnsi" w:hAnsiTheme="minorHAnsi"/>
          <w:color w:val="5C6875" w:themeColor="text1"/>
          <w:sz w:val="22"/>
        </w:rPr>
      </w:pPr>
      <w:r w:rsidRPr="009C0300">
        <w:rPr>
          <w:rFonts w:asciiTheme="minorHAnsi" w:hAnsiTheme="minorHAnsi"/>
          <w:color w:val="5C6875" w:themeColor="text1"/>
          <w:sz w:val="22"/>
        </w:rPr>
        <w:t xml:space="preserve">You will </w:t>
      </w:r>
      <w:r w:rsidR="009F7A6A" w:rsidRPr="009C0300">
        <w:rPr>
          <w:rFonts w:asciiTheme="minorHAnsi" w:hAnsiTheme="minorHAnsi"/>
          <w:color w:val="5C6875" w:themeColor="text1"/>
          <w:sz w:val="22"/>
        </w:rPr>
        <w:t xml:space="preserve">be responsible for driving media coverage, crafting high quality content, supporting new business activities and ensuring the smooth running of the administrative and operational aspects of accounts. </w:t>
      </w:r>
    </w:p>
    <w:p w14:paraId="653BB3A3" w14:textId="77777777" w:rsidR="00460CD5" w:rsidRPr="009C0300" w:rsidRDefault="00460CD5" w:rsidP="00DE3C8C">
      <w:pPr>
        <w:shd w:val="clear" w:color="auto" w:fill="FFFFFF"/>
        <w:spacing w:after="0"/>
        <w:textAlignment w:val="baseline"/>
        <w:rPr>
          <w:rFonts w:eastAsia="Times New Roman" w:cstheme="minorHAnsi"/>
          <w:color w:val="5C6875" w:themeColor="text1"/>
          <w:sz w:val="22"/>
        </w:rPr>
      </w:pPr>
      <w:r w:rsidRPr="009C0300">
        <w:rPr>
          <w:rFonts w:eastAsia="Times New Roman" w:cstheme="minorHAnsi"/>
          <w:color w:val="5C6875" w:themeColor="text1"/>
          <w:sz w:val="22"/>
        </w:rPr>
        <w:t> </w:t>
      </w:r>
    </w:p>
    <w:p w14:paraId="3E676AD4" w14:textId="3DF95C50" w:rsidR="00460CD5" w:rsidRPr="009C0300" w:rsidRDefault="00460CD5" w:rsidP="00DE3C8C">
      <w:pPr>
        <w:shd w:val="clear" w:color="auto" w:fill="FFFFFF"/>
        <w:spacing w:after="0"/>
        <w:textAlignment w:val="baseline"/>
        <w:rPr>
          <w:rFonts w:asciiTheme="minorHAnsi" w:hAnsiTheme="minorHAnsi"/>
          <w:color w:val="5C6875" w:themeColor="text1"/>
          <w:sz w:val="22"/>
        </w:rPr>
      </w:pPr>
      <w:r w:rsidRPr="009C0300">
        <w:rPr>
          <w:rFonts w:asciiTheme="minorHAnsi" w:hAnsiTheme="minorHAnsi"/>
          <w:color w:val="5C6875" w:themeColor="text1"/>
          <w:sz w:val="22"/>
        </w:rPr>
        <w:t>You will support multiple client accounts from day one, supporting account teams to drive results through media relations, executive profiling, content development, social media and events support.</w:t>
      </w:r>
    </w:p>
    <w:p w14:paraId="0D1ED331" w14:textId="77777777" w:rsidR="00460CD5" w:rsidRPr="009C0300" w:rsidRDefault="00460CD5" w:rsidP="00DE3C8C">
      <w:pPr>
        <w:pStyle w:val="NoSpacing"/>
        <w:rPr>
          <w:rFonts w:asciiTheme="minorHAnsi" w:hAnsiTheme="minorHAnsi"/>
          <w:color w:val="5C6875" w:themeColor="text1"/>
          <w:sz w:val="22"/>
        </w:rPr>
      </w:pPr>
    </w:p>
    <w:p w14:paraId="12860E28" w14:textId="2FBC0D2F" w:rsidR="009F7A6A" w:rsidRPr="009C0300" w:rsidRDefault="009F7A6A" w:rsidP="00DE3C8C">
      <w:pPr>
        <w:pStyle w:val="NoSpacing"/>
        <w:rPr>
          <w:rFonts w:asciiTheme="minorHAnsi" w:hAnsiTheme="minorHAnsi"/>
          <w:color w:val="5C6875" w:themeColor="text1"/>
          <w:sz w:val="22"/>
        </w:rPr>
      </w:pPr>
      <w:r w:rsidRPr="009C0300">
        <w:rPr>
          <w:rFonts w:asciiTheme="minorHAnsi" w:hAnsiTheme="minorHAnsi"/>
          <w:color w:val="5C6875" w:themeColor="text1"/>
          <w:sz w:val="22"/>
        </w:rPr>
        <w:t xml:space="preserve">You will also play a role in supporting the team on new business and marketing efforts to continue to grow the practice and portfolio of clients we have.  </w:t>
      </w:r>
      <w:r w:rsidR="00432626" w:rsidRPr="009C0300">
        <w:rPr>
          <w:rFonts w:asciiTheme="minorHAnsi" w:hAnsiTheme="minorHAnsi"/>
          <w:color w:val="5C6875" w:themeColor="text1"/>
          <w:sz w:val="22"/>
        </w:rPr>
        <w:t xml:space="preserve">See </w:t>
      </w:r>
      <w:hyperlink r:id="rId13" w:history="1">
        <w:r w:rsidR="00432626" w:rsidRPr="009C0300">
          <w:rPr>
            <w:rStyle w:val="Hyperlink"/>
            <w:rFonts w:asciiTheme="minorHAnsi" w:hAnsiTheme="minorHAnsi"/>
            <w:color w:val="5C6875" w:themeColor="text1"/>
            <w:sz w:val="22"/>
          </w:rPr>
          <w:t>here</w:t>
        </w:r>
      </w:hyperlink>
      <w:r w:rsidR="00432626" w:rsidRPr="009C0300">
        <w:rPr>
          <w:rFonts w:asciiTheme="minorHAnsi" w:hAnsiTheme="minorHAnsi"/>
          <w:color w:val="5C6875" w:themeColor="text1"/>
          <w:sz w:val="22"/>
        </w:rPr>
        <w:t xml:space="preserve"> for current case studies.</w:t>
      </w:r>
    </w:p>
    <w:p w14:paraId="3BD9E082" w14:textId="77777777" w:rsidR="009F7A6A" w:rsidRPr="009C0300" w:rsidRDefault="009F7A6A" w:rsidP="00DE3C8C">
      <w:pPr>
        <w:pStyle w:val="NoSpacing"/>
        <w:rPr>
          <w:rFonts w:asciiTheme="minorHAnsi" w:hAnsiTheme="minorHAnsi"/>
          <w:color w:val="5C6875" w:themeColor="text1"/>
          <w:sz w:val="22"/>
        </w:rPr>
      </w:pPr>
    </w:p>
    <w:p w14:paraId="35120CB4" w14:textId="77777777" w:rsidR="008B58DA" w:rsidRPr="009C0300" w:rsidRDefault="008B58DA" w:rsidP="00DE3C8C">
      <w:pPr>
        <w:shd w:val="clear" w:color="auto" w:fill="FFFFFF"/>
        <w:spacing w:after="0"/>
        <w:rPr>
          <w:rFonts w:asciiTheme="minorHAnsi" w:eastAsia="Times New Roman" w:hAnsiTheme="minorHAnsi" w:cs="Times New Roman"/>
          <w:b/>
          <w:bCs/>
          <w:color w:val="5C6875" w:themeColor="text1"/>
          <w:sz w:val="22"/>
          <w:lang w:val="en"/>
        </w:rPr>
      </w:pPr>
    </w:p>
    <w:p w14:paraId="3086BC1C" w14:textId="60BC6A77" w:rsidR="00A67E54" w:rsidRPr="009C0300" w:rsidRDefault="00432626" w:rsidP="00DE3C8C">
      <w:pPr>
        <w:shd w:val="clear" w:color="auto" w:fill="FFFFFF"/>
        <w:spacing w:after="0"/>
        <w:rPr>
          <w:rFonts w:asciiTheme="minorHAnsi" w:eastAsia="Times New Roman" w:hAnsiTheme="minorHAnsi" w:cs="Times New Roman"/>
          <w:b/>
          <w:bCs/>
          <w:color w:val="5C6875" w:themeColor="text1"/>
          <w:sz w:val="22"/>
          <w:lang w:val="en"/>
        </w:rPr>
      </w:pPr>
      <w:r w:rsidRPr="009C0300">
        <w:rPr>
          <w:rFonts w:asciiTheme="minorHAnsi" w:eastAsia="Times New Roman" w:hAnsiTheme="minorHAnsi" w:cs="Times New Roman"/>
          <w:b/>
          <w:bCs/>
          <w:color w:val="5C6875" w:themeColor="text1"/>
          <w:sz w:val="22"/>
          <w:lang w:val="en"/>
        </w:rPr>
        <w:t>Your day to day:</w:t>
      </w:r>
    </w:p>
    <w:p w14:paraId="374D4FA4" w14:textId="77777777" w:rsidR="009C0300" w:rsidRPr="009C0300" w:rsidRDefault="009C0300" w:rsidP="00DE3C8C">
      <w:pPr>
        <w:shd w:val="clear" w:color="auto" w:fill="FFFFFF"/>
        <w:spacing w:after="0"/>
        <w:rPr>
          <w:rFonts w:asciiTheme="minorHAnsi" w:eastAsia="Times New Roman" w:hAnsiTheme="minorHAnsi" w:cs="Times New Roman"/>
          <w:color w:val="5C6875" w:themeColor="text1"/>
          <w:sz w:val="22"/>
          <w:lang w:val="en"/>
        </w:rPr>
      </w:pPr>
    </w:p>
    <w:p w14:paraId="46B5F471" w14:textId="77777777" w:rsidR="00460CD5" w:rsidRPr="009C0300" w:rsidRDefault="00460CD5"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Developing media target lists, research around the news agenda and finding creative angles to promote stories</w:t>
      </w:r>
    </w:p>
    <w:p w14:paraId="3BEB52B1" w14:textId="6F6586FE" w:rsidR="00A67E54" w:rsidRPr="009C0300"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Media relations, pitching stories</w:t>
      </w:r>
      <w:r w:rsidR="00460CD5" w:rsidRPr="009C0300">
        <w:rPr>
          <w:rFonts w:asciiTheme="minorHAnsi" w:eastAsia="Times New Roman" w:hAnsiTheme="minorHAnsi" w:cs="Times New Roman"/>
          <w:color w:val="5C6875" w:themeColor="text1"/>
          <w:sz w:val="22"/>
          <w:lang w:val="en"/>
        </w:rPr>
        <w:t xml:space="preserve"> to journalists</w:t>
      </w:r>
      <w:r w:rsidRPr="009C0300">
        <w:rPr>
          <w:rFonts w:asciiTheme="minorHAnsi" w:eastAsia="Times New Roman" w:hAnsiTheme="minorHAnsi" w:cs="Times New Roman"/>
          <w:color w:val="5C6875" w:themeColor="text1"/>
          <w:sz w:val="22"/>
          <w:lang w:val="en"/>
        </w:rPr>
        <w:t xml:space="preserve"> and </w:t>
      </w:r>
      <w:r w:rsidR="00460CD5" w:rsidRPr="009C0300">
        <w:rPr>
          <w:rFonts w:asciiTheme="minorHAnsi" w:eastAsia="Times New Roman" w:hAnsiTheme="minorHAnsi" w:cs="Times New Roman"/>
          <w:color w:val="5C6875" w:themeColor="text1"/>
          <w:sz w:val="22"/>
          <w:lang w:val="en"/>
        </w:rPr>
        <w:t xml:space="preserve">drafting </w:t>
      </w:r>
      <w:r w:rsidRPr="009C0300">
        <w:rPr>
          <w:rFonts w:asciiTheme="minorHAnsi" w:eastAsia="Times New Roman" w:hAnsiTheme="minorHAnsi" w:cs="Times New Roman"/>
          <w:color w:val="5C6875" w:themeColor="text1"/>
          <w:sz w:val="22"/>
          <w:lang w:val="en"/>
        </w:rPr>
        <w:t xml:space="preserve">writing press releases and bylines </w:t>
      </w:r>
    </w:p>
    <w:p w14:paraId="4DD025F1" w14:textId="1EAF784A" w:rsidR="00A116CF" w:rsidRPr="009C0300" w:rsidRDefault="00A116CF"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Assist</w:t>
      </w:r>
      <w:r w:rsidR="00460CD5" w:rsidRPr="009C0300">
        <w:rPr>
          <w:rFonts w:asciiTheme="minorHAnsi" w:eastAsia="Times New Roman" w:hAnsiTheme="minorHAnsi" w:cs="Times New Roman"/>
          <w:color w:val="5C6875" w:themeColor="text1"/>
          <w:sz w:val="22"/>
          <w:lang w:val="en"/>
        </w:rPr>
        <w:t>ing</w:t>
      </w:r>
      <w:r w:rsidRPr="009C0300">
        <w:rPr>
          <w:rFonts w:asciiTheme="minorHAnsi" w:eastAsia="Times New Roman" w:hAnsiTheme="minorHAnsi" w:cs="Times New Roman"/>
          <w:color w:val="5C6875" w:themeColor="text1"/>
          <w:sz w:val="22"/>
          <w:lang w:val="en"/>
        </w:rPr>
        <w:t xml:space="preserve"> in the coordination of events such as press conferences, media briefings, analyst meetings, media tours and trade shows </w:t>
      </w:r>
    </w:p>
    <w:p w14:paraId="4CA66F05" w14:textId="11DE2CD2" w:rsidR="00432626" w:rsidRPr="009C0300" w:rsidRDefault="00432626"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Assisting with the drafting of client proposals and/or media materials: plans, presentations and reports</w:t>
      </w:r>
    </w:p>
    <w:p w14:paraId="454C7FFE" w14:textId="77777777" w:rsidR="00A116CF" w:rsidRPr="009C0300" w:rsidRDefault="00A116CF"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 xml:space="preserve">Support in creating key press materials including press releases, social media content, briefing documents and coverage reports </w:t>
      </w:r>
    </w:p>
    <w:p w14:paraId="22D70D44" w14:textId="77777777" w:rsidR="00A67E54" w:rsidRPr="009C0300"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 xml:space="preserve">Supporting campaign &amp; </w:t>
      </w:r>
      <w:proofErr w:type="spellStart"/>
      <w:r w:rsidRPr="009C0300">
        <w:rPr>
          <w:rFonts w:asciiTheme="minorHAnsi" w:eastAsia="Times New Roman" w:hAnsiTheme="minorHAnsi" w:cs="Times New Roman"/>
          <w:color w:val="5C6875" w:themeColor="text1"/>
          <w:sz w:val="22"/>
          <w:lang w:val="en"/>
        </w:rPr>
        <w:t>programme</w:t>
      </w:r>
      <w:proofErr w:type="spellEnd"/>
      <w:r w:rsidRPr="009C0300">
        <w:rPr>
          <w:rFonts w:asciiTheme="minorHAnsi" w:eastAsia="Times New Roman" w:hAnsiTheme="minorHAnsi" w:cs="Times New Roman"/>
          <w:color w:val="5C6875" w:themeColor="text1"/>
          <w:sz w:val="22"/>
          <w:lang w:val="en"/>
        </w:rPr>
        <w:t xml:space="preserve"> development through relevant research and contributing ideas to planning meetings and brainstorms </w:t>
      </w:r>
    </w:p>
    <w:p w14:paraId="2F24A2F3" w14:textId="11EE90C8" w:rsidR="00A116CF" w:rsidRPr="009C0300" w:rsidRDefault="00A116CF"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Research</w:t>
      </w:r>
      <w:r w:rsidR="00460CD5" w:rsidRPr="009C0300">
        <w:rPr>
          <w:rFonts w:asciiTheme="minorHAnsi" w:eastAsia="Times New Roman" w:hAnsiTheme="minorHAnsi" w:cs="Times New Roman"/>
          <w:color w:val="5C6875" w:themeColor="text1"/>
          <w:sz w:val="22"/>
          <w:lang w:val="en"/>
        </w:rPr>
        <w:t>ing</w:t>
      </w:r>
      <w:r w:rsidRPr="009C0300">
        <w:rPr>
          <w:rFonts w:asciiTheme="minorHAnsi" w:eastAsia="Times New Roman" w:hAnsiTheme="minorHAnsi" w:cs="Times New Roman"/>
          <w:color w:val="5C6875" w:themeColor="text1"/>
          <w:sz w:val="22"/>
          <w:lang w:val="en"/>
        </w:rPr>
        <w:t xml:space="preserve"> client and competitor products and services </w:t>
      </w:r>
      <w:r w:rsidR="00460CD5" w:rsidRPr="009C0300">
        <w:rPr>
          <w:rFonts w:asciiTheme="minorHAnsi" w:eastAsia="Times New Roman" w:hAnsiTheme="minorHAnsi" w:cs="Times New Roman"/>
          <w:color w:val="5C6875" w:themeColor="text1"/>
          <w:sz w:val="22"/>
          <w:lang w:val="en"/>
        </w:rPr>
        <w:t>to feed into client strategy/new business proposals</w:t>
      </w:r>
    </w:p>
    <w:p w14:paraId="2B8C156D" w14:textId="325E2DD8" w:rsidR="00A67E54" w:rsidRPr="009C0300"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Reporting and providing analysis on the results of online/offline</w:t>
      </w:r>
      <w:r w:rsidR="00460CD5" w:rsidRPr="009C0300">
        <w:rPr>
          <w:rFonts w:asciiTheme="minorHAnsi" w:eastAsia="Times New Roman" w:hAnsiTheme="minorHAnsi" w:cs="Times New Roman"/>
          <w:color w:val="5C6875" w:themeColor="text1"/>
          <w:sz w:val="22"/>
          <w:lang w:val="en"/>
        </w:rPr>
        <w:t xml:space="preserve"> campaign</w:t>
      </w:r>
      <w:r w:rsidRPr="009C0300">
        <w:rPr>
          <w:rFonts w:asciiTheme="minorHAnsi" w:eastAsia="Times New Roman" w:hAnsiTheme="minorHAnsi" w:cs="Times New Roman"/>
          <w:color w:val="5C6875" w:themeColor="text1"/>
          <w:sz w:val="22"/>
          <w:lang w:val="en"/>
        </w:rPr>
        <w:t xml:space="preserve"> activities </w:t>
      </w:r>
    </w:p>
    <w:p w14:paraId="381EC593" w14:textId="77777777" w:rsidR="00A67E54" w:rsidRPr="009C0300"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9C0300">
        <w:rPr>
          <w:rFonts w:asciiTheme="minorHAnsi" w:eastAsia="Times New Roman" w:hAnsiTheme="minorHAnsi" w:cs="Times New Roman"/>
          <w:color w:val="5C6875" w:themeColor="text1"/>
          <w:sz w:val="22"/>
          <w:lang w:val="en"/>
        </w:rPr>
        <w:t xml:space="preserve">Actively contributing to new business initiatives </w:t>
      </w:r>
    </w:p>
    <w:p w14:paraId="0F8E5D1D" w14:textId="77777777" w:rsidR="000754F9" w:rsidRPr="00DE3C8C" w:rsidRDefault="000754F9" w:rsidP="00DE3C8C">
      <w:pPr>
        <w:pStyle w:val="NoSpacing"/>
        <w:rPr>
          <w:rFonts w:asciiTheme="minorHAnsi" w:hAnsiTheme="minorHAnsi" w:cs="Tahoma"/>
          <w:color w:val="5C6875" w:themeColor="text1"/>
          <w:sz w:val="22"/>
        </w:rPr>
      </w:pPr>
    </w:p>
    <w:p w14:paraId="0D294743" w14:textId="77777777" w:rsidR="000754F9" w:rsidRPr="00DE3C8C" w:rsidRDefault="000754F9" w:rsidP="00DE3C8C">
      <w:pPr>
        <w:pStyle w:val="NoSpacing"/>
        <w:rPr>
          <w:rFonts w:asciiTheme="minorHAnsi" w:hAnsiTheme="minorHAnsi" w:cs="Tahoma"/>
          <w:color w:val="5C6875" w:themeColor="text1"/>
          <w:sz w:val="22"/>
        </w:rPr>
      </w:pPr>
    </w:p>
    <w:p w14:paraId="5705A6AA" w14:textId="77777777" w:rsidR="000754F9" w:rsidRPr="008A3919" w:rsidRDefault="000754F9" w:rsidP="006614F0">
      <w:pPr>
        <w:pStyle w:val="NoSpacing"/>
        <w:rPr>
          <w:rFonts w:asciiTheme="minorHAnsi" w:hAnsiTheme="minorHAnsi" w:cs="Tahoma"/>
          <w:sz w:val="22"/>
        </w:rPr>
      </w:pPr>
    </w:p>
    <w:sectPr w:rsidR="000754F9" w:rsidRPr="008A3919" w:rsidSect="00F6316B">
      <w:footerReference w:type="even" r:id="rId14"/>
      <w:footerReference w:type="default" r:id="rId15"/>
      <w:headerReference w:type="first" r:id="rId16"/>
      <w:footerReference w:type="first" r:id="rId17"/>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703E" w14:textId="77777777" w:rsidR="00862BDC" w:rsidRDefault="00862BDC" w:rsidP="009017B9">
      <w:r>
        <w:separator/>
      </w:r>
    </w:p>
  </w:endnote>
  <w:endnote w:type="continuationSeparator" w:id="0">
    <w:p w14:paraId="7229C440" w14:textId="77777777" w:rsidR="00862BDC" w:rsidRDefault="00862BDC"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EC11AE"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EB1D" w14:textId="77777777" w:rsidR="00862BDC" w:rsidRDefault="00862BDC" w:rsidP="009017B9">
      <w:r>
        <w:separator/>
      </w:r>
    </w:p>
  </w:footnote>
  <w:footnote w:type="continuationSeparator" w:id="0">
    <w:p w14:paraId="21CEBA7A" w14:textId="77777777" w:rsidR="00862BDC" w:rsidRDefault="00862BDC"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1" name="Picture 1"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LockTheme/>
  <w:defaultTabStop w:val="720"/>
  <w:drawingGridHorizontalSpacing w:val="100"/>
  <w:displayHorizontalDrawingGridEvery w:val="2"/>
  <w:characterSpacingControl w:val="doNotCompress"/>
  <w:hdrShapeDefaults>
    <o:shapedefaults v:ext="edit" spidmax="8193"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4419"/>
    <w:rsid w:val="000754F9"/>
    <w:rsid w:val="00086927"/>
    <w:rsid w:val="000876F9"/>
    <w:rsid w:val="000A113A"/>
    <w:rsid w:val="000A4270"/>
    <w:rsid w:val="000B2534"/>
    <w:rsid w:val="000B30C8"/>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75B5"/>
    <w:rsid w:val="0019030D"/>
    <w:rsid w:val="00196958"/>
    <w:rsid w:val="001973D0"/>
    <w:rsid w:val="001A0224"/>
    <w:rsid w:val="001A43D2"/>
    <w:rsid w:val="001B3C57"/>
    <w:rsid w:val="001C17ED"/>
    <w:rsid w:val="001C53A7"/>
    <w:rsid w:val="001C695F"/>
    <w:rsid w:val="001D23C7"/>
    <w:rsid w:val="002020F1"/>
    <w:rsid w:val="002058FD"/>
    <w:rsid w:val="002067F6"/>
    <w:rsid w:val="002131F9"/>
    <w:rsid w:val="00216424"/>
    <w:rsid w:val="00220610"/>
    <w:rsid w:val="00220BBE"/>
    <w:rsid w:val="00221591"/>
    <w:rsid w:val="002235D2"/>
    <w:rsid w:val="00237667"/>
    <w:rsid w:val="00243452"/>
    <w:rsid w:val="00252810"/>
    <w:rsid w:val="00265571"/>
    <w:rsid w:val="00270FB8"/>
    <w:rsid w:val="00271B16"/>
    <w:rsid w:val="00275EEC"/>
    <w:rsid w:val="0029089A"/>
    <w:rsid w:val="00292D48"/>
    <w:rsid w:val="0029779A"/>
    <w:rsid w:val="002B30B0"/>
    <w:rsid w:val="002B3C37"/>
    <w:rsid w:val="002C01B1"/>
    <w:rsid w:val="002C07DD"/>
    <w:rsid w:val="002C3131"/>
    <w:rsid w:val="002C38CB"/>
    <w:rsid w:val="002C5B9E"/>
    <w:rsid w:val="002D294E"/>
    <w:rsid w:val="002E1388"/>
    <w:rsid w:val="002E32F3"/>
    <w:rsid w:val="002E4A3E"/>
    <w:rsid w:val="002F1640"/>
    <w:rsid w:val="002F3506"/>
    <w:rsid w:val="002F5A53"/>
    <w:rsid w:val="002F63A6"/>
    <w:rsid w:val="003119C0"/>
    <w:rsid w:val="0031361B"/>
    <w:rsid w:val="003213B5"/>
    <w:rsid w:val="00323E95"/>
    <w:rsid w:val="00335CBD"/>
    <w:rsid w:val="00341A4D"/>
    <w:rsid w:val="003553FE"/>
    <w:rsid w:val="00366088"/>
    <w:rsid w:val="00372879"/>
    <w:rsid w:val="00381231"/>
    <w:rsid w:val="00384A58"/>
    <w:rsid w:val="0039460F"/>
    <w:rsid w:val="003A6231"/>
    <w:rsid w:val="003A73AF"/>
    <w:rsid w:val="003B266A"/>
    <w:rsid w:val="003C01D2"/>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51D7"/>
    <w:rsid w:val="00437F84"/>
    <w:rsid w:val="00454ECC"/>
    <w:rsid w:val="00457968"/>
    <w:rsid w:val="00460CD5"/>
    <w:rsid w:val="00465FBF"/>
    <w:rsid w:val="00472645"/>
    <w:rsid w:val="00477184"/>
    <w:rsid w:val="004808B0"/>
    <w:rsid w:val="00484EA0"/>
    <w:rsid w:val="00496C01"/>
    <w:rsid w:val="004A05D9"/>
    <w:rsid w:val="004B284E"/>
    <w:rsid w:val="004B3868"/>
    <w:rsid w:val="004B38AA"/>
    <w:rsid w:val="004C4702"/>
    <w:rsid w:val="004D777A"/>
    <w:rsid w:val="004E32D6"/>
    <w:rsid w:val="004F04A8"/>
    <w:rsid w:val="004F0BAF"/>
    <w:rsid w:val="004F529D"/>
    <w:rsid w:val="004F6066"/>
    <w:rsid w:val="00502B26"/>
    <w:rsid w:val="00516BB3"/>
    <w:rsid w:val="00544B09"/>
    <w:rsid w:val="0054554B"/>
    <w:rsid w:val="0055140E"/>
    <w:rsid w:val="0056520F"/>
    <w:rsid w:val="00572F5D"/>
    <w:rsid w:val="00577AE2"/>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10278"/>
    <w:rsid w:val="00615DCB"/>
    <w:rsid w:val="00621844"/>
    <w:rsid w:val="006233FC"/>
    <w:rsid w:val="0062362A"/>
    <w:rsid w:val="00633FCC"/>
    <w:rsid w:val="00647937"/>
    <w:rsid w:val="006568BF"/>
    <w:rsid w:val="00657667"/>
    <w:rsid w:val="006604C7"/>
    <w:rsid w:val="006614F0"/>
    <w:rsid w:val="00670FD9"/>
    <w:rsid w:val="006715B2"/>
    <w:rsid w:val="00672576"/>
    <w:rsid w:val="006764D9"/>
    <w:rsid w:val="00681741"/>
    <w:rsid w:val="00687677"/>
    <w:rsid w:val="00687AB6"/>
    <w:rsid w:val="006A12F5"/>
    <w:rsid w:val="006B7FE4"/>
    <w:rsid w:val="006C15FD"/>
    <w:rsid w:val="006C7B27"/>
    <w:rsid w:val="006C7D2F"/>
    <w:rsid w:val="006D2261"/>
    <w:rsid w:val="006D488F"/>
    <w:rsid w:val="006D53B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B58DA"/>
    <w:rsid w:val="008C1576"/>
    <w:rsid w:val="008C523A"/>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2235"/>
    <w:rsid w:val="00966D3E"/>
    <w:rsid w:val="0097317A"/>
    <w:rsid w:val="0097499D"/>
    <w:rsid w:val="00976145"/>
    <w:rsid w:val="00976A89"/>
    <w:rsid w:val="00984E1E"/>
    <w:rsid w:val="00986BF0"/>
    <w:rsid w:val="009A603C"/>
    <w:rsid w:val="009A7CBD"/>
    <w:rsid w:val="009B26E8"/>
    <w:rsid w:val="009C0300"/>
    <w:rsid w:val="009C1914"/>
    <w:rsid w:val="009D2D8E"/>
    <w:rsid w:val="009D6934"/>
    <w:rsid w:val="009F35E5"/>
    <w:rsid w:val="009F6B34"/>
    <w:rsid w:val="009F7A6A"/>
    <w:rsid w:val="00A106AF"/>
    <w:rsid w:val="00A116CF"/>
    <w:rsid w:val="00A12FC7"/>
    <w:rsid w:val="00A15521"/>
    <w:rsid w:val="00A20019"/>
    <w:rsid w:val="00A21BE5"/>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0290"/>
    <w:rsid w:val="00AC2751"/>
    <w:rsid w:val="00AC6002"/>
    <w:rsid w:val="00AE0347"/>
    <w:rsid w:val="00AE0994"/>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524C"/>
    <w:rsid w:val="00C9487D"/>
    <w:rsid w:val="00CA3D50"/>
    <w:rsid w:val="00CB25E9"/>
    <w:rsid w:val="00CD2800"/>
    <w:rsid w:val="00CD47EF"/>
    <w:rsid w:val="00CD66A5"/>
    <w:rsid w:val="00CF116C"/>
    <w:rsid w:val="00CF2E5D"/>
    <w:rsid w:val="00CF3694"/>
    <w:rsid w:val="00CF5034"/>
    <w:rsid w:val="00D2019D"/>
    <w:rsid w:val="00D253E3"/>
    <w:rsid w:val="00D27BC0"/>
    <w:rsid w:val="00D4431E"/>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3C8C"/>
    <w:rsid w:val="00DE6D91"/>
    <w:rsid w:val="00E0790D"/>
    <w:rsid w:val="00E133BB"/>
    <w:rsid w:val="00E13F2F"/>
    <w:rsid w:val="00E41330"/>
    <w:rsid w:val="00E47A86"/>
    <w:rsid w:val="00E51ECC"/>
    <w:rsid w:val="00E54DC1"/>
    <w:rsid w:val="00E61F51"/>
    <w:rsid w:val="00E70C80"/>
    <w:rsid w:val="00E71573"/>
    <w:rsid w:val="00E72CE1"/>
    <w:rsid w:val="00E95FAC"/>
    <w:rsid w:val="00EA282C"/>
    <w:rsid w:val="00EA3698"/>
    <w:rsid w:val="00EA574B"/>
    <w:rsid w:val="00EA5F98"/>
    <w:rsid w:val="00EB1C0E"/>
    <w:rsid w:val="00EC0AC5"/>
    <w:rsid w:val="00EC1273"/>
    <w:rsid w:val="00ED567E"/>
    <w:rsid w:val="00EE1168"/>
    <w:rsid w:val="00EE39F0"/>
    <w:rsid w:val="00EE3C1D"/>
    <w:rsid w:val="00EE6296"/>
    <w:rsid w:val="00EF162D"/>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none [3214]" stroke="f">
      <v:fill color="none [3214]"/>
      <v:stroke on="f"/>
      <o:colormru v:ext="edit" colors="#b0232a,#e1f4f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hflondon.co.uk/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13D69.555CF1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79cbbe3-e21c-45b0-b9cd-905afc0b59c1" ContentTypeId="0x01010065F5C6BFFE2210429F65C61899AFD3A0010103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3.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4.xml><?xml version="1.0" encoding="utf-8"?>
<ds:datastoreItem xmlns:ds="http://schemas.openxmlformats.org/officeDocument/2006/customXml" ds:itemID="{FFBC690B-4022-40F9-93C3-FFE73A0D2B7D}">
  <ds:schemaRefs>
    <ds:schemaRef ds:uri="http://schemas.microsoft.com/office/2006/documentManagement/types"/>
    <ds:schemaRef ds:uri="http://purl.org/dc/terms/"/>
    <ds:schemaRef ds:uri="d1f731c4-f921-4fe6-8d92-ea58d37c20c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A7DCBFD-E0B7-4C95-937C-F419E027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Nicola Statham (FleishmanHillard)</cp:lastModifiedBy>
  <cp:revision>3</cp:revision>
  <cp:lastPrinted>2016-01-25T13:45:00Z</cp:lastPrinted>
  <dcterms:created xsi:type="dcterms:W3CDTF">2020-08-04T18:59:00Z</dcterms:created>
  <dcterms:modified xsi:type="dcterms:W3CDTF">2020-08-04T19:03:00Z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